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1. ОБЩИЕ ПОЛОЖЕНИЯ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1.1. Настоящая Политика конфиденциальности и обработки персональных данных (далее — Политика) подготовлена в соответствии с требованиями Конституции Российской Федерации, Гражданского кодекса РФ, Трудового кодекса РФ, Федерального закона от 27 июля 2006 г. № 152-ФЗ «О персональных данных», Федерального закона № 132-ФЗ «Об основах туристской деятельности в Российской Федерации», иных нормативно-правовых актов Российской Федерации и определяет позицию Общества с ограниченной ответственностью «Туристическая Компания «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ТриАтур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», ИНН 7718230099 (далее — Общество, Оператор, Турагентство) в области обработки и защиты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1.2. Данная Политика распространяется на персональные данные, получаемые Обществом:</w:t>
      </w:r>
    </w:p>
    <w:p w:rsidR="00513B6D" w:rsidRPr="00513B6D" w:rsidRDefault="00513B6D" w:rsidP="00513B6D">
      <w:pPr>
        <w:numPr>
          <w:ilvl w:val="0"/>
          <w:numId w:val="1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через офисы продаж, расположенные по адресам: г. Москва, ул. Пятницкая, д. 41, стр. 2; г. Москва, ул. Большая Якиманка, д. 58/2;</w:t>
      </w:r>
    </w:p>
    <w:p w:rsidR="00513B6D" w:rsidRPr="00513B6D" w:rsidRDefault="00513B6D" w:rsidP="00513B6D">
      <w:pPr>
        <w:numPr>
          <w:ilvl w:val="0"/>
          <w:numId w:val="1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через партнёров Общества;</w:t>
      </w:r>
    </w:p>
    <w:p w:rsidR="00513B6D" w:rsidRPr="00513B6D" w:rsidRDefault="00513B6D" w:rsidP="00513B6D">
      <w:pPr>
        <w:numPr>
          <w:ilvl w:val="0"/>
          <w:numId w:val="1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через систему чатов и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виджеты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на сайте;</w:t>
      </w:r>
    </w:p>
    <w:p w:rsidR="00513B6D" w:rsidRPr="00513B6D" w:rsidRDefault="00513B6D" w:rsidP="00513B6D">
      <w:pPr>
        <w:numPr>
          <w:ilvl w:val="0"/>
          <w:numId w:val="1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через веб-сайт: https://triatur.ru (далее — Сайт).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1.3. Целью настоящей Политики является обеспечение защиты прав и свобод Пользователей и иных субъектов персональных данных при обработке их персональных данных, в том числе защиты прав на неприкосновенность частной жизни, личную и семейную тайну.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1.4. Политика устанавливает обязательства Общества по неразглашению и обеспечению режима защиты конфиденциальности персональных данных, которые субъект персональных данных предоставляет при использовании Сайта, при обращении в офисы продаж, при заключении договоров и в иных случаях взаимодействия с Обществом.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1.5. Настоящая Политика исполняется всеми работниками Общества, имеющими доступ к персональным данным.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1.6. Использование Сайта Общества, заполнение форм на Сайте, подписание договора с Обществом означает, что субъект персональных данных в полном объёме ознакомился и согласен с настоящей Политикой.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1.7. В случае несогласия с условиями настоящей Политики субъект персональных данных обязан прекратить использование Сайта и воздержаться от заключения договоров с Обществом.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1.8. Настоящая Политика применяется только к деятельности Общества. Общество не контролирует и не несёт ответственности за сайты третьих лиц, на которые Пользователь может перейти по ссылкам, доступным на Сайте.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1.9. Общество не проверяет достоверность персональных данных, предоставляемых субъектом персональных данных. Субъект персональных </w:t>
      </w: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>данных несёт самостоятельную ответственность за предоставление недостоверных, неполных или некорректных персональных данных.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2. ОПРЕДЕЛЕНИЯ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2.1. Персональные данные — любая информация, относящаяся к прямо или косвенно </w:t>
      </w:r>
      <w:proofErr w:type="gram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определённому</w:t>
      </w:r>
      <w:proofErr w:type="gram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или определяемому физическому лицу (субъекту персональных данных). К такой информации, в частности, можно отнести: ФИО, год, месяц, дату и место рождения, адрес, данные документов, удостоверяющих личность, сведения о семейном, имущественном положении, сведения об образовании, профессии, доходах, а также другую информацию.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2.2. Субъект персональных данных — любое физическое лицо, которому принадлежат персональные данные и которого по ним можно определить.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2.3. Обработка персональных данных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2.4. Трансграничная передача персональных данных —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2.5. Информационная система персональных данных —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2.6. Оператор персональных данных —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2.7. Администрация сайта — уполномоченные сотрудники по управлению Сайтом, действующие от имени ООО «Туристическая Компания «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ТриАтур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», которые организуют и (или) осуществляют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2.8. Пользователь сайта (Пользователь) — лицо, имеющее доступ к Сайту посредством сети Интернет и использующее Сайт Общества.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>2.9. Клиент — физическое лицо, пользующееся услугами Общества, и чьи персональные данные обрабатываются Обществом по договору о реализации туристического продукта и/или дополнительных услуг.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2.10. Конфиденциальность персональных данных — обязанность Оператора и иных лиц, получивших доступ к персональным данным,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2.11. Безопасность персональных данных — защищённость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3. СОСТАВ ОБРАБАТЫВАЕМЫХ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3.1. Общество обрабатывает следующие персональные данные субъектов: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фамилия, имя, отчество на русском языке;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фамилия и имя на иностранном языке (в соответствии с данными, указанными в заграничном паспорте);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дата и место рождения;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гражданство;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пол;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серия и номер паспорта гражданина Российской Федерации;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серия, номер и дата окончания заграничного паспорта;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адрес регистрации и фактического места жительства;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контактный телефон;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адрес электронной почты (e-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mail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);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сведения о семейном положении (при необходимости для оформления визы);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сведения о месте работы и должности (при необходимости для оформления визы);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сведения, которые запрашиваются консульскими службами посольства страны планируемого посещения для рассмотрения вопроса о выдаче визы;</w:t>
      </w:r>
    </w:p>
    <w:p w:rsidR="00513B6D" w:rsidRPr="00513B6D" w:rsidRDefault="00513B6D" w:rsidP="00513B6D">
      <w:pPr>
        <w:numPr>
          <w:ilvl w:val="0"/>
          <w:numId w:val="2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иная информация, относящаяся к прямо или косвенно определённому субъекту персональных данных и необходимая для исполнения обязательств по договору.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3.2. Сведения, перечисленные в п. 3.1 Политики, являются конфиденциальными. Общество обеспечивает конфиденциальность персональных данных и обязано не допускать их распространение без согласия субъекта персональных данных либо наличия иного законного основания.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>3.3. Общество не осуществляет обработку персональных данных, касающихся расовой, национальной принадлежности, политических взглядов, религиозных, философских и иных убеждений, интимной жизни, членства в общественных объединениях, в том числе в профессиональных союзах. Общество обрабатывает персональные данные о состоянии здоровья только в объёме, необходимом для целей соблюдения действующего законодательства и исполнения обязательств по договору (например, при оформлении медицинской страховки).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4. ПРАВОВЫЕ ОСНОВАНИЯ И ЦЕЛИ ОБРАБОТКИ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4.1. Общество осуществляет обработку персональных данных в соответствии с требованиями законодательства Российской Федерации.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4.2. Общество осуществляет обработку персональных данных субъектов в следующих целях: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4.2.1. Клиентов Общества — в целях:</w:t>
      </w:r>
    </w:p>
    <w:p w:rsidR="00513B6D" w:rsidRPr="00513B6D" w:rsidRDefault="00513B6D" w:rsidP="00513B6D">
      <w:pPr>
        <w:numPr>
          <w:ilvl w:val="0"/>
          <w:numId w:val="3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заключения и исполнения обязательств по договорам о реализации туристического продукта и/или дополнительных услуг;</w:t>
      </w:r>
    </w:p>
    <w:p w:rsidR="00513B6D" w:rsidRPr="00513B6D" w:rsidRDefault="00513B6D" w:rsidP="00513B6D">
      <w:pPr>
        <w:numPr>
          <w:ilvl w:val="0"/>
          <w:numId w:val="3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бронирования туристических услуг (авиабилетов, гостиниц, трансферов, экскурсий и т.д.);</w:t>
      </w:r>
    </w:p>
    <w:p w:rsidR="00513B6D" w:rsidRPr="00513B6D" w:rsidRDefault="00513B6D" w:rsidP="00513B6D">
      <w:pPr>
        <w:numPr>
          <w:ilvl w:val="0"/>
          <w:numId w:val="3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оформления въездных виз в иностранные государства;</w:t>
      </w:r>
    </w:p>
    <w:p w:rsidR="00513B6D" w:rsidRPr="00513B6D" w:rsidRDefault="00513B6D" w:rsidP="00513B6D">
      <w:pPr>
        <w:numPr>
          <w:ilvl w:val="0"/>
          <w:numId w:val="3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оформления медицинских страховок и страхования от невыезда;</w:t>
      </w:r>
    </w:p>
    <w:p w:rsidR="00513B6D" w:rsidRPr="00513B6D" w:rsidRDefault="00513B6D" w:rsidP="00513B6D">
      <w:pPr>
        <w:numPr>
          <w:ilvl w:val="0"/>
          <w:numId w:val="3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предоставления информации об услугах, проходящих акциях и специальных предложениях, в том числе посредством информационных и рекламных рассылок по электронной почте (при наличии согласия субъекта персональных данных и с возможностью отказа от рассылок в любой момент);</w:t>
      </w:r>
    </w:p>
    <w:p w:rsidR="00513B6D" w:rsidRPr="00513B6D" w:rsidRDefault="00513B6D" w:rsidP="00513B6D">
      <w:pPr>
        <w:numPr>
          <w:ilvl w:val="0"/>
          <w:numId w:val="3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информирования о статусе оказания услуги.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4.2.2. Физических лиц, с которыми Обществом заключаются договоры гражданско-правового характера, — в целях заключения и исполнения указанных договоров и рассмотрения возможностей дальнейшего сотрудничества.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4.2.3. Представителей юридических лиц — контрагентов Общества — в целях ведения переговоров, заключения и исполнения договоров по различным направлениям хозяйственной деятельности Общества.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4.2.4. Работников Общества и членов их семей (кандидатов на вакантные должности) — в целях соблюдения трудового, налогового и пенсионного законодательства Российской Федерации, включая расчёт и начисление заработной платы, организацию деловых поездок (командировок), оформление доверенностей, обеспечение личной безопасности работников, контроль количества и качества выполняемой работы, обеспечение сохранности имущества, предоставление различного вида льгот.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lastRenderedPageBreak/>
        <w:t>5. ПРИНЦИПЫ И ПРАВИЛА ОБРАБОТКИ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5.1. При обработке персональных данных Общество придерживается следующих принципов: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законности, справедливости и обоснованности;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ограничения обработки персональных данных достижением конкретных, заранее определённых и законных целей;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недопущения обработки персональных данных в целях, не связанных с целями сбора персональных данных;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недопущения объединения баз данных, содержащих персональные данные, обработка которых осуществляется в несовместимых между собой целях;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обработки только тех персональных данных, которые отвечают целям их обработки;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соответствия содержания и объёма обрабатываемых персональных данных заявленным целям обработки;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обеспечения точности, достаточности и актуальности персональных данных по отношению к целям обработки;</w:t>
      </w:r>
    </w:p>
    <w:p w:rsidR="00513B6D" w:rsidRPr="00513B6D" w:rsidRDefault="00513B6D" w:rsidP="00513B6D">
      <w:pPr>
        <w:numPr>
          <w:ilvl w:val="0"/>
          <w:numId w:val="4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уничтожения либо обезличивания персональных данных по достижении целей обработки или в случае утраты необходимости в достижении этих целей, если иное не предусмотрено федеральным законом.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5.2. Персональные данные не раскрываются третьим лицам и не распространяются без согласия субъекта персональных данных (если иное не предусмотрено законодательством Российской Федерации).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5.3. В случаях, установленных действующим законодательством, Общество вправе осуществлять передачу персональных данных с соблюдением требований законодательства Российской Федерации в части обработки и защиты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5.4. Общество вправе поручить обработку персональных данных третьим лицам с согласия субъекта персональных данных на основании заключаемого с этими лицами договора. Лица, осуществляющие обработку персональных данных по поручению Общества, обязуются соблюдать принципы и правила обработки и защиты персональных данных, предусмотренные действующим законодательством.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5.5. Общество вправе передавать персональные данные субъекта и иных лиц, указанных в заявке, третьему лицу в объёме, необходимом для исполнения обязательств в рамках гражданско-правовых правоотношений, в том числе осуществлять трансграничную передачу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5.6. Персональные данные не могут передаваться третьим лицам для маркетинговых, коммерческих и иных аналогичных целей, за исключением случаев получения предварительного согласия субъекта персональных данных.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lastRenderedPageBreak/>
        <w:t>6. ТРАНСГРАНИЧНАЯ ПЕРЕДАЧА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6.1. Общество в ходе своей деятельности в соответствии с требованиями действующего законодательства осуществляет трансграничную передачу персональных данных. Трансграничная передача персональных данных необходима для:</w:t>
      </w:r>
    </w:p>
    <w:p w:rsidR="00513B6D" w:rsidRPr="00513B6D" w:rsidRDefault="00513B6D" w:rsidP="00513B6D">
      <w:pPr>
        <w:numPr>
          <w:ilvl w:val="0"/>
          <w:numId w:val="5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бронирования отелей и иных средств размещения за рубежом;</w:t>
      </w:r>
    </w:p>
    <w:p w:rsidR="00513B6D" w:rsidRPr="00513B6D" w:rsidRDefault="00513B6D" w:rsidP="00513B6D">
      <w:pPr>
        <w:numPr>
          <w:ilvl w:val="0"/>
          <w:numId w:val="5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бронирования авиабилетов и иных перевозок;</w:t>
      </w:r>
    </w:p>
    <w:p w:rsidR="00513B6D" w:rsidRPr="00513B6D" w:rsidRDefault="00513B6D" w:rsidP="00513B6D">
      <w:pPr>
        <w:numPr>
          <w:ilvl w:val="0"/>
          <w:numId w:val="5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оформления въездных виз;</w:t>
      </w:r>
    </w:p>
    <w:p w:rsidR="00513B6D" w:rsidRPr="00513B6D" w:rsidRDefault="00513B6D" w:rsidP="00513B6D">
      <w:pPr>
        <w:numPr>
          <w:ilvl w:val="0"/>
          <w:numId w:val="5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оформления медицинских страховок, действующих за рубежом;</w:t>
      </w:r>
    </w:p>
    <w:p w:rsidR="00513B6D" w:rsidRPr="00513B6D" w:rsidRDefault="00513B6D" w:rsidP="00513B6D">
      <w:pPr>
        <w:numPr>
          <w:ilvl w:val="0"/>
          <w:numId w:val="5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иных целей, связанных с исполнением обязательств по договору о реализации туристического продукта.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6.2. Обеспечение защиты прав субъектов персональных данных и их безопасности при трансграничной передаче персональных данных реализуется в соответствии с требованиями действующего законодательства и действующими международными договорами (соглашениями) Российской Федерации.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6.3. Трансграничная передача персональных данных на территории иностранных государств, не обеспечивающих адекватной защиты прав субъектов персональных данных, может осуществляться только в случаях, предусмотренных действующим законодательством, и при наличии письменного согласия субъекта персональных данных.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7. СПОСОБЫ И СРОКИ ОБРАБОТКИ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7.1. В целях исполнения требований действующего законодательства и своих договорных обязательств обработка персональных данных в Обществе осуществляется как с использованием средств автоматизации, так и без использования таких средств. Совокупность операций обработки включает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7.2. Сроки обработки (хранения) персональных данных определяются исходя из целей обработки персональных данных, в соответствии со сроком действия договора с субъектом персональных данных, сроком исковой давности и требованиями действующего законодательства.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7.3. Персональные данные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8. ИСПОЛЬЗОВАНИЕ ФАЙЛОВ COOKIE, СЕРВИСОВ АНАЛИТИКИ И СТОРОННИХ СЕРВИСОВ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 xml:space="preserve">8.1. Сайт Общества использует файлы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cookie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для обеспечения корректной работы Сайта, улучшения пользовательского опыта и анализа посещаемости.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8.2. Общество использует сервис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Яндекс.Метрика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для анализа посещаемости Сайта.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Яндекс.Метрика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автоматически собирает информацию о Пользователях через код на Сайте (IP-адреса, информацию из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cookie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, данные о браузере, операционной системе и т.д.). Обработанные данные используются для формирования отчётов и предоставления статистики о трафике, поведении аудитории, конверсиях и других метриках Сайта.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8.3. Использование Сайта означает согласие Пользователя на обработку данных с помощью указанных сервисов аналитики. Пользователь вправе отключить использование файлов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cookie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в настройках своего браузера.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8.4. На Сайте используется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виджет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онлайн-консультанта (онлайн-чат)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JivoChat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(сервис компании «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Живосайт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», Российская Федерация). При обращении через онлайн-чат обрабатываются данные, которые Пользователь сообщает добровольно (имя, контактные данные, текст обращения), а также технические данные сессии. Обработка осуществляется в целях оперативной консультации Пользователя и поддержания связи с ним.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8.5. Общество может направлять субъектам персональных данных, выразившим на это согласие, информационные и рекламные рассылки (новости, специальные предложения, акции) по электронной почте. Для организации рассылок может привлекаться сторонний сервис рассылок, действующий по поручению Общества и обязанный соблюдать требования законодательства Российской Федерации в области обработки и защиты персональных данных. Субъект персональных данных вправе в любой момент отказаться от получения рассылок, воспользовавшись ссылкой для отписки в полученном письме либо направив соответствующий запрос на адрес электронной почты zakaz@triatur.ru.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9. ОБЯЗАННОСТИ ОБЩЕСТВА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9.1. Предоставить субъекту персональных данных по его просьбе информацию, предусмотренную действующим законодательством, с учётом ограничений, установленных действующим законодательством.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9.2. Разъяснить субъекту персональных данных юридические последствия отказа предоставить персональные данные, если предоставление персональных данных является обязательным в соответствии с действующим законодательством или условиями договора.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9.3.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</w:t>
      </w: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>персональных данных, а также от иных неправомерных действий в отношении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9.4. Опубликовать в сети Интернет и обеспечить неограниченный доступ к документу, определяющему политику в отношении обработки персональных данных, и сведениям о реализуемых требованиях к защите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9.5. Предоставить субъектам персональных данных и/или их представителям безвозмездно возможность ознакомления с персональными данными по соответствующему запросу.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9.6. Осуществить блокирование неправомерно обрабатываемых персональных данных, относящихся к субъекту персональных данных, с момента обращения или получения соответствующего запроса на период проверки.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9.7. Уточнить персональные данные в случае подтверждения факта их неточности на основании сведений, представленных субъектом персональных данных или его представителем, и снять блокирование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9.8. Прекратить неправомерную обработку персональных данных в случае её выявления.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9.9. Прекратить обработку персональных данных и уничтожить персональные данные в случае достижения цели обработки персональных данных, если иное не предусмотрено договором или законодательством.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9.10. Прекратить обработку персональных данных и уничтожить персональные данные в случае отзыва субъектом персональных данных согласия на обработку персональных данных, если Общество не вправе осуществлять обработку персональных данных без согласия субъекта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9.11. Обеспечить хранение конфиденциальной информации в тайне, не осуществлять продажу, обмен, опубликование либо разглашение иными возможными способами переданных персональных данных.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10. ОБЯЗАННОСТИ СУБЪЕКТА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10.1. Предоставлять в полном объёме достоверную информацию о своих персональных данных, а также информацию о персональных данных иных лиц, указанных в заявке, необходимую для пользования Сайтом и исполнения обязательств по договору.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10.2. При предоставлении персональных данных третьих лиц субъект персональных данных обязан получить от них письменное согласие на обработку их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10.3. Обновлять и дополнять предоставленную информацию о персональных данных в случае её изменения.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lastRenderedPageBreak/>
        <w:t>11. ПРАВА СУБЪЕКТА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11.1. Субъект персональных данных имеет право получать от Общества:</w:t>
      </w:r>
    </w:p>
    <w:p w:rsidR="00513B6D" w:rsidRPr="00513B6D" w:rsidRDefault="00513B6D" w:rsidP="00513B6D">
      <w:pPr>
        <w:numPr>
          <w:ilvl w:val="0"/>
          <w:numId w:val="6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подтверждение факта обработки персональных данных и сведения о наличии персональных данных, относящихся к соответствующему субъекту персональных данных;</w:t>
      </w:r>
    </w:p>
    <w:p w:rsidR="00513B6D" w:rsidRPr="00513B6D" w:rsidRDefault="00513B6D" w:rsidP="00513B6D">
      <w:pPr>
        <w:numPr>
          <w:ilvl w:val="0"/>
          <w:numId w:val="6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сведения о правовых основаниях и целях обработки персональных данных, о применяемых Обществом способах обработки персональных данных;</w:t>
      </w:r>
    </w:p>
    <w:p w:rsidR="00513B6D" w:rsidRPr="00513B6D" w:rsidRDefault="00513B6D" w:rsidP="00513B6D">
      <w:pPr>
        <w:numPr>
          <w:ilvl w:val="0"/>
          <w:numId w:val="6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сведения о наименовании и местонахождении Общества, о лицах (за исключением работников Общества), которые имеют доступ к персональным данным или которым могут быть раскрыты персональные данные;</w:t>
      </w:r>
    </w:p>
    <w:p w:rsidR="00513B6D" w:rsidRPr="00513B6D" w:rsidRDefault="00513B6D" w:rsidP="00513B6D">
      <w:pPr>
        <w:numPr>
          <w:ilvl w:val="0"/>
          <w:numId w:val="6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перечень обрабатываемых персональных данных и информацию об источнике их получения;</w:t>
      </w:r>
    </w:p>
    <w:p w:rsidR="00513B6D" w:rsidRPr="00513B6D" w:rsidRDefault="00513B6D" w:rsidP="00513B6D">
      <w:pPr>
        <w:numPr>
          <w:ilvl w:val="0"/>
          <w:numId w:val="6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сведения о сроках обработки персональных данных, в том числе о сроках их хранения;</w:t>
      </w:r>
    </w:p>
    <w:p w:rsidR="00513B6D" w:rsidRPr="00513B6D" w:rsidRDefault="00513B6D" w:rsidP="00513B6D">
      <w:pPr>
        <w:numPr>
          <w:ilvl w:val="0"/>
          <w:numId w:val="6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информацию об осуществляемой или о предполагаемой трансграничной передаче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11.2. Требовать от Общества уточнения своих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11.3. Отозвать своё согласие на обработку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11.4. Требовать устранения неправомерных действий Общества в отношении его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11.5. Обжаловать действия или бездействие Общества в Федеральной службе по надзору в сфере связи, информационных технологий и массовых коммуникаций (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Роскомнадзор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) или в судебном порядке в случае, если субъект персональных данных считает, что Общество осуществляет обработку его персональных данных с нарушением требований действующего законодательства или иным образом нарушает его права и свободы.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12. МЕРЫ ПО ЗАЩИТЕ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12.1. Общество при обработке персональных данных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12.2. К мерам защиты персональных данных относятся: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>назначение лица, ответственного за организацию обработки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разработка и утверждение локальных актов по вопросам обработки и защиты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применение правовых, организационных и технических мер по обеспечению безопасности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определение угроз безопасности персональных данных при их обработке в информационных системах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оценка эффективности принимаемых мер по обеспечению безопасности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учёт машинных носителей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обнаружение фактов несанкционированного доступа к персональным данным и принятие мер по недопущению подобных инцидентов в будущем;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восстановление персональных данных, модифицированных или уничтоженных вследствие несанкционированного доступа к ним;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установление правил доступа к персональным данным и обеспечение регистрации и учёта всех действий с персональными данными;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контроль за принимаемыми мерами по обеспечению безопасности персональных данных;</w:t>
      </w:r>
    </w:p>
    <w:p w:rsidR="00513B6D" w:rsidRPr="00513B6D" w:rsidRDefault="00513B6D" w:rsidP="00513B6D">
      <w:pPr>
        <w:numPr>
          <w:ilvl w:val="0"/>
          <w:numId w:val="7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ознакомление работников Общества с положениями законодательства о персональных данных и обучение работников.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13. ОТВЕТСТВЕННОСТЬ СТОРОН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13.1. Общество несёт ответственность, предусмотренную законодательством Российской Федерации, за нарушение требований к обработке и защите персональных данных.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13.2. В случае утраты или разглашения конфиденциальной информации Общество не несёт ответственности, если данная конфиденциальная информация:</w:t>
      </w:r>
    </w:p>
    <w:p w:rsidR="00513B6D" w:rsidRPr="00513B6D" w:rsidRDefault="00513B6D" w:rsidP="00513B6D">
      <w:pPr>
        <w:numPr>
          <w:ilvl w:val="0"/>
          <w:numId w:val="8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стала публичным достоянием до её утраты или разглашения;</w:t>
      </w:r>
    </w:p>
    <w:p w:rsidR="00513B6D" w:rsidRPr="00513B6D" w:rsidRDefault="00513B6D" w:rsidP="00513B6D">
      <w:pPr>
        <w:numPr>
          <w:ilvl w:val="0"/>
          <w:numId w:val="8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была получена третьими лицами до момента её получения Обществом;</w:t>
      </w:r>
    </w:p>
    <w:p w:rsidR="00513B6D" w:rsidRPr="00513B6D" w:rsidRDefault="00513B6D" w:rsidP="00513B6D">
      <w:pPr>
        <w:numPr>
          <w:ilvl w:val="0"/>
          <w:numId w:val="8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была разглашена с согласия субъекта персональных данных.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14. РАЗРЕШЕНИЕ СПОРОВ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14.1. Настоящей Политикой предусмотрен обязательный письменный досудебный порядок урегулирования споров.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14.2. Претензии рассматриваются Обществом в течение тридцати (30) календарных дней с момента получения соответствующего требования.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14.3. В случае если спор не будет урегулирован в досудебном порядке, стороны вправе обратиться в судебный орган в соответствии с законодательством Российской Федерации.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>14.4. К настоящей Политике и правоотношениям, возникающим между субъектом персональных данных и Обществом, применяется законодательство Российской Федерации.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15. ПОРЯДОК ОТЗЫВА СОГЛАСИЯ НА ОБРАБОТКУ ПЕРСОНАЛЬНЫХ ДАННЫХ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15.1. Субъект персональных данных вправе в любое время отозвать своё согласие на обработку персональных данных, направив письменное заявление по почтовому адресу Общества: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121615, г. Москва,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Рублёвское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шоссе, д. 12, корп. 1, кв. 48, ООО «ТК «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ТриАтур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».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15.2. Также заявление об отзыве согласия может быть направлено на адрес электронной почты: zakaz@triatur.ru.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15.3. После получения заявления обработка персональных данных будет прекращена, а персональные данные будут удалены в срок, не превышающий тридцати (30) дней с даты получения заявления, за исключением случаев, когда обработка может быть продолжена в соответствии с требованиями действующего законодательства или условиями договора.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16. ЗАКЛЮЧИТЕЛЬНЫЕ ПОЛОЖЕНИЯ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16.1. Настоящая Политика является общедоступной и размещается на официальном веб-сайте Общества в сети Интернет по адресу: https://triatur.ru/privacy/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16.2. Общество вправе вносить изменения в настоящую Политику без согласия субъектов персональных данных. Новая редакция Политики вступает в силу с момента её размещения на Сайте, если иное не предусмотрено новой редакцией Политики.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16.3. В случае нарушений положений Политики Общество несёт ответственность в соответствии с действующим законодательством Российской Федерации.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16.4. Контроль исполнения положений Политики осуществляется лицом, ответственным за организацию обработки персональных данных Обществом.</w:t>
      </w:r>
    </w:p>
    <w:p w:rsidR="00513B6D" w:rsidRPr="00513B6D" w:rsidRDefault="00513B6D" w:rsidP="00513B6D">
      <w:pPr>
        <w:shd w:val="clear" w:color="auto" w:fill="E9F3FB"/>
        <w:spacing w:before="420" w:after="120" w:line="240" w:lineRule="auto"/>
        <w:outlineLvl w:val="1"/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</w:pPr>
      <w:r w:rsidRPr="00513B6D">
        <w:rPr>
          <w:rFonts w:ascii="Arial" w:eastAsia="Times New Roman" w:hAnsi="Arial" w:cs="Arial"/>
          <w:b/>
          <w:bCs/>
          <w:color w:val="1F2D3D"/>
          <w:spacing w:val="-5"/>
          <w:sz w:val="30"/>
          <w:szCs w:val="30"/>
          <w:lang w:eastAsia="ru-RU"/>
        </w:rPr>
        <w:t>РЕКВИЗИТЫ ОБЩЕСТВА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Полное наименование: Общество с ограниченной ответственностью «Туристическая Компания «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ТриАтур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»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Сокращённое наименование: ООО «ТК «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ТриАтур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»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ИНН/КПП: 7718230099 / 773101001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Юридический адрес: 121615, г. Москва, ш.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Рублёвское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, д. 12, корп. 1, кв. 48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lastRenderedPageBreak/>
        <w:t xml:space="preserve">Почтовый адрес: 121615, г. Москва, 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Рублёвское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 xml:space="preserve"> шоссе, д. 12, корп. 1, кв. 48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Телефон: +7 (495) 648-65-42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E-</w:t>
      </w:r>
      <w:proofErr w:type="spellStart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mail</w:t>
      </w:r>
      <w:proofErr w:type="spellEnd"/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: zakaz@triatur.ru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Сайт: https://triatour.msk.ru/</w:t>
      </w:r>
      <w:bookmarkStart w:id="0" w:name="_GoBack"/>
      <w:bookmarkEnd w:id="0"/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БИК: 044525411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Банк: Филиал «Центральный» Банка ВТБ (ПАО) в г. Москве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Р/с: 40702810400000015769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К/с: 30101810145250000411</w:t>
      </w:r>
    </w:p>
    <w:p w:rsidR="00513B6D" w:rsidRPr="00513B6D" w:rsidRDefault="00513B6D" w:rsidP="00513B6D">
      <w:pPr>
        <w:shd w:val="clear" w:color="auto" w:fill="E9F3FB"/>
        <w:spacing w:after="150" w:line="240" w:lineRule="auto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Офисы продаж:</w:t>
      </w:r>
    </w:p>
    <w:p w:rsidR="00513B6D" w:rsidRPr="00513B6D" w:rsidRDefault="00513B6D" w:rsidP="00513B6D">
      <w:pPr>
        <w:numPr>
          <w:ilvl w:val="0"/>
          <w:numId w:val="9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г. Москва, ул. Пятницкая, д. 41, стр. 2</w:t>
      </w:r>
    </w:p>
    <w:p w:rsidR="00513B6D" w:rsidRPr="00513B6D" w:rsidRDefault="00513B6D" w:rsidP="00513B6D">
      <w:pPr>
        <w:numPr>
          <w:ilvl w:val="0"/>
          <w:numId w:val="9"/>
        </w:numPr>
        <w:shd w:val="clear" w:color="auto" w:fill="E9F3FB"/>
        <w:spacing w:before="100" w:beforeAutospacing="1" w:after="75" w:line="240" w:lineRule="auto"/>
        <w:ind w:left="0"/>
        <w:rPr>
          <w:rFonts w:ascii="Arial" w:eastAsia="Times New Roman" w:hAnsi="Arial" w:cs="Arial"/>
          <w:color w:val="54657A"/>
          <w:sz w:val="26"/>
          <w:szCs w:val="26"/>
          <w:lang w:eastAsia="ru-RU"/>
        </w:rPr>
      </w:pPr>
      <w:r w:rsidRPr="00513B6D">
        <w:rPr>
          <w:rFonts w:ascii="Arial" w:eastAsia="Times New Roman" w:hAnsi="Arial" w:cs="Arial"/>
          <w:color w:val="54657A"/>
          <w:sz w:val="26"/>
          <w:szCs w:val="26"/>
          <w:lang w:eastAsia="ru-RU"/>
        </w:rPr>
        <w:t>г. Москва, ул. Большая Якиманка, д. 58/2</w:t>
      </w:r>
    </w:p>
    <w:p w:rsidR="005F6CF7" w:rsidRDefault="005F6CF7"/>
    <w:sectPr w:rsidR="005F6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EEF"/>
    <w:multiLevelType w:val="multilevel"/>
    <w:tmpl w:val="8E12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B51EA9"/>
    <w:multiLevelType w:val="multilevel"/>
    <w:tmpl w:val="FE2E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C95F82"/>
    <w:multiLevelType w:val="multilevel"/>
    <w:tmpl w:val="7CD8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DC58A5"/>
    <w:multiLevelType w:val="multilevel"/>
    <w:tmpl w:val="EE98E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E03B96"/>
    <w:multiLevelType w:val="multilevel"/>
    <w:tmpl w:val="5E28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BE29CA"/>
    <w:multiLevelType w:val="multilevel"/>
    <w:tmpl w:val="DBAE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9E5518"/>
    <w:multiLevelType w:val="multilevel"/>
    <w:tmpl w:val="7ED8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15759C"/>
    <w:multiLevelType w:val="multilevel"/>
    <w:tmpl w:val="7D606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B27CC2"/>
    <w:multiLevelType w:val="multilevel"/>
    <w:tmpl w:val="09AA2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1DF"/>
    <w:rsid w:val="00513B6D"/>
    <w:rsid w:val="005F6CF7"/>
    <w:rsid w:val="00F1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16627F-6902-4F46-ACA2-8F6F4D40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3B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3B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1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1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3671</Words>
  <Characters>20930</Characters>
  <Application>Microsoft Office Word</Application>
  <DocSecurity>0</DocSecurity>
  <Lines>174</Lines>
  <Paragraphs>49</Paragraphs>
  <ScaleCrop>false</ScaleCrop>
  <Company/>
  <LinksUpToDate>false</LinksUpToDate>
  <CharactersWithSpaces>24552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2026-06-24T11:04:00Z</dcterms:created>
  <dcterms:modified xsi:type="dcterms:W3CDTF">2026-06-24T11:04:00Z</dcterms:modified>
</cp:coreProperties>
</file>